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BF" w:rsidRPr="004400BE" w:rsidRDefault="004C468E">
      <w:pPr>
        <w:spacing w:after="0" w:line="238" w:lineRule="auto"/>
        <w:ind w:left="0" w:right="0" w:firstLine="0"/>
        <w:jc w:val="center"/>
        <w:rPr>
          <w:szCs w:val="24"/>
        </w:rPr>
      </w:pPr>
      <w:r w:rsidRPr="004400BE">
        <w:rPr>
          <w:b/>
          <w:szCs w:val="24"/>
        </w:rPr>
        <w:t xml:space="preserve">Uputa o podnošenju zahtjeva za uzgoj strane vrste u kontroliranim uvjetima, uvođenje u prirodu i/ili stavljanje na tržište na području Republike Hrvatske </w:t>
      </w:r>
    </w:p>
    <w:p w:rsidR="006B50BF" w:rsidRDefault="004C468E">
      <w:pPr>
        <w:spacing w:after="0" w:line="259" w:lineRule="auto"/>
        <w:ind w:left="67" w:right="0" w:firstLine="0"/>
        <w:jc w:val="center"/>
      </w:pPr>
      <w:r>
        <w:rPr>
          <w:b/>
          <w:sz w:val="28"/>
        </w:rPr>
        <w:t xml:space="preserve"> </w:t>
      </w:r>
    </w:p>
    <w:p w:rsidR="006B50BF" w:rsidRPr="004400BE" w:rsidRDefault="004C468E">
      <w:pPr>
        <w:ind w:left="-5" w:right="-9"/>
        <w:rPr>
          <w:sz w:val="22"/>
        </w:rPr>
      </w:pPr>
      <w:r w:rsidRPr="004400BE">
        <w:rPr>
          <w:sz w:val="22"/>
        </w:rPr>
        <w:t>Svaka pravna i fizička osoba dužna je za stavljanje na tržište Republike Hrvatske strane vrste, uvođenje strane vrste u prirodu Republike Hrvatske</w:t>
      </w:r>
      <w:r w:rsidRPr="004400BE">
        <w:rPr>
          <w:b/>
          <w:sz w:val="22"/>
        </w:rPr>
        <w:t xml:space="preserve"> </w:t>
      </w:r>
      <w:r w:rsidRPr="004400BE">
        <w:rPr>
          <w:sz w:val="22"/>
        </w:rPr>
        <w:t xml:space="preserve">i/ili uzgoj strane vrste u kontroliranim uvjetima ishoditi dopuštenje Ministarstva </w:t>
      </w:r>
      <w:r w:rsidR="003F50B0" w:rsidRPr="004400BE">
        <w:rPr>
          <w:sz w:val="22"/>
        </w:rPr>
        <w:t xml:space="preserve">gospodarstva i održivog razvoja, sukladno odredbama </w:t>
      </w:r>
      <w:r w:rsidRPr="004400BE">
        <w:rPr>
          <w:sz w:val="22"/>
        </w:rPr>
        <w:t>članka 12. do 19. Zakona o sprječavanju unošenja i širenja stranih te invazivnih stranih vrsta i upravljanju njima (</w:t>
      </w:r>
      <w:r w:rsidR="0055298C" w:rsidRPr="004400BE">
        <w:rPr>
          <w:sz w:val="22"/>
        </w:rPr>
        <w:t>Narodne novine, br. 15/2018 i 14/2019</w:t>
      </w:r>
      <w:hyperlink r:id="rId4">
        <w:r w:rsidRPr="004400BE">
          <w:rPr>
            <w:sz w:val="22"/>
          </w:rPr>
          <w:t>)</w:t>
        </w:r>
      </w:hyperlink>
      <w:r w:rsidR="0055298C" w:rsidRPr="004400BE">
        <w:rPr>
          <w:sz w:val="22"/>
        </w:rPr>
        <w:t>.</w:t>
      </w:r>
      <w:r w:rsidRPr="004400BE">
        <w:rPr>
          <w:sz w:val="22"/>
        </w:rPr>
        <w:t xml:space="preserve"> </w:t>
      </w:r>
    </w:p>
    <w:p w:rsidR="006B50BF" w:rsidRPr="003F50B0" w:rsidRDefault="004C468E">
      <w:pPr>
        <w:spacing w:after="0" w:line="259" w:lineRule="auto"/>
        <w:ind w:left="0" w:right="0" w:firstLine="0"/>
        <w:jc w:val="left"/>
        <w:rPr>
          <w:spacing w:val="-4"/>
        </w:rPr>
      </w:pPr>
      <w:r w:rsidRPr="003F50B0">
        <w:rPr>
          <w:spacing w:val="-4"/>
        </w:rPr>
        <w:t xml:space="preserve"> </w:t>
      </w:r>
    </w:p>
    <w:p w:rsidR="006B50BF" w:rsidRPr="004400BE" w:rsidRDefault="004C468E" w:rsidP="008E107F">
      <w:pPr>
        <w:spacing w:after="0" w:line="257" w:lineRule="auto"/>
        <w:ind w:left="-6" w:right="-11" w:hanging="11"/>
        <w:rPr>
          <w:sz w:val="22"/>
        </w:rPr>
      </w:pPr>
      <w:r w:rsidRPr="004400BE">
        <w:rPr>
          <w:sz w:val="22"/>
        </w:rPr>
        <w:t xml:space="preserve">U tu svrhu potrebno je ispuniti obrazac </w:t>
      </w:r>
      <w:r w:rsidRPr="004400BE">
        <w:rPr>
          <w:i/>
          <w:sz w:val="22"/>
        </w:rPr>
        <w:t xml:space="preserve">Zahtjeva za uzgoj strane vrste u kontroliranim uvjetima, uvođenje u prirodu i/ili stavljanje na tržište na području Republike Hrvatske </w:t>
      </w:r>
      <w:r w:rsidRPr="004400BE">
        <w:rPr>
          <w:sz w:val="22"/>
        </w:rPr>
        <w:t>koji je objavljen na mrežnoj stranici Ministarstva te ga dostaviti na sljedeću adresu:</w:t>
      </w:r>
      <w:bookmarkStart w:id="0" w:name="_GoBack"/>
      <w:bookmarkEnd w:id="0"/>
      <w:r w:rsidRPr="004400BE">
        <w:rPr>
          <w:b/>
          <w:i/>
          <w:sz w:val="22"/>
        </w:rPr>
        <w:t xml:space="preserve"> </w:t>
      </w:r>
    </w:p>
    <w:p w:rsidR="006B50BF" w:rsidRDefault="004C468E" w:rsidP="008E107F">
      <w:pPr>
        <w:spacing w:after="0" w:line="259" w:lineRule="auto"/>
        <w:ind w:left="0" w:right="0" w:firstLine="0"/>
        <w:jc w:val="left"/>
      </w:pPr>
      <w:r>
        <w:t xml:space="preserve"> </w:t>
      </w:r>
    </w:p>
    <w:p w:rsidR="006B50BF" w:rsidRPr="004400BE" w:rsidRDefault="003F50B0">
      <w:pPr>
        <w:spacing w:after="5" w:line="259" w:lineRule="auto"/>
        <w:ind w:left="-5" w:right="0"/>
        <w:jc w:val="left"/>
        <w:rPr>
          <w:sz w:val="22"/>
        </w:rPr>
      </w:pPr>
      <w:r w:rsidRPr="004400BE">
        <w:rPr>
          <w:b/>
          <w:sz w:val="22"/>
        </w:rPr>
        <w:t>Ministarstvo gospodarstva i održivog razvoja</w:t>
      </w:r>
      <w:r w:rsidR="004C468E" w:rsidRPr="004400BE">
        <w:rPr>
          <w:b/>
          <w:sz w:val="22"/>
        </w:rPr>
        <w:t xml:space="preserve"> </w:t>
      </w:r>
    </w:p>
    <w:p w:rsidR="006B50BF" w:rsidRPr="004400BE" w:rsidRDefault="004C468E">
      <w:pPr>
        <w:spacing w:after="25" w:line="259" w:lineRule="auto"/>
        <w:ind w:left="-5" w:right="0"/>
        <w:jc w:val="left"/>
        <w:rPr>
          <w:sz w:val="22"/>
        </w:rPr>
      </w:pPr>
      <w:r w:rsidRPr="004400BE">
        <w:rPr>
          <w:b/>
          <w:sz w:val="22"/>
        </w:rPr>
        <w:t xml:space="preserve">Uprava za zaštitu prirode </w:t>
      </w:r>
    </w:p>
    <w:p w:rsidR="006B50BF" w:rsidRPr="004400BE" w:rsidRDefault="004C468E">
      <w:pPr>
        <w:spacing w:after="5" w:line="259" w:lineRule="auto"/>
        <w:ind w:left="-5" w:right="0"/>
        <w:jc w:val="left"/>
        <w:rPr>
          <w:sz w:val="22"/>
        </w:rPr>
      </w:pPr>
      <w:r w:rsidRPr="004400BE">
        <w:rPr>
          <w:b/>
          <w:sz w:val="22"/>
        </w:rPr>
        <w:t xml:space="preserve">Radnička cesta 80 </w:t>
      </w:r>
    </w:p>
    <w:p w:rsidR="006B50BF" w:rsidRPr="004400BE" w:rsidRDefault="004C468E" w:rsidP="008E107F">
      <w:pPr>
        <w:spacing w:after="0" w:line="259" w:lineRule="auto"/>
        <w:ind w:left="-6" w:right="0" w:hanging="11"/>
        <w:jc w:val="left"/>
        <w:rPr>
          <w:sz w:val="22"/>
        </w:rPr>
      </w:pPr>
      <w:r w:rsidRPr="004400BE">
        <w:rPr>
          <w:b/>
          <w:sz w:val="22"/>
        </w:rPr>
        <w:t xml:space="preserve">HR-10000 Zagreb </w:t>
      </w:r>
    </w:p>
    <w:p w:rsidR="006B50BF" w:rsidRDefault="004C468E" w:rsidP="008E107F">
      <w:pPr>
        <w:spacing w:after="0" w:line="259" w:lineRule="auto"/>
        <w:ind w:left="0" w:right="0" w:firstLine="0"/>
        <w:jc w:val="left"/>
      </w:pPr>
      <w:r>
        <w:t xml:space="preserve"> </w:t>
      </w:r>
    </w:p>
    <w:p w:rsidR="003F50B0" w:rsidRPr="00B24712" w:rsidRDefault="002A0370">
      <w:pPr>
        <w:ind w:left="-5" w:right="-9"/>
        <w:rPr>
          <w:color w:val="auto"/>
          <w:sz w:val="22"/>
        </w:rPr>
      </w:pPr>
      <w:r w:rsidRPr="00B24712">
        <w:rPr>
          <w:color w:val="auto"/>
          <w:sz w:val="22"/>
        </w:rPr>
        <w:t xml:space="preserve">Zahtjev se može ispuniti i online, a </w:t>
      </w:r>
      <w:r w:rsidR="00431CF6" w:rsidRPr="00B24712">
        <w:rPr>
          <w:color w:val="auto"/>
          <w:sz w:val="22"/>
        </w:rPr>
        <w:t xml:space="preserve">informacija </w:t>
      </w:r>
      <w:r w:rsidRPr="00B24712">
        <w:rPr>
          <w:color w:val="auto"/>
          <w:sz w:val="22"/>
        </w:rPr>
        <w:t xml:space="preserve">o tome dostupna </w:t>
      </w:r>
      <w:r w:rsidR="00455BDE" w:rsidRPr="00B24712">
        <w:rPr>
          <w:color w:val="auto"/>
          <w:sz w:val="22"/>
        </w:rPr>
        <w:t xml:space="preserve">je </w:t>
      </w:r>
      <w:hyperlink r:id="rId5" w:history="1">
        <w:r w:rsidR="0087284D" w:rsidRPr="0087284D">
          <w:rPr>
            <w:rStyle w:val="Hiperveza"/>
            <w:color w:val="auto"/>
            <w:sz w:val="22"/>
          </w:rPr>
          <w:t>ovdje</w:t>
        </w:r>
      </w:hyperlink>
      <w:r w:rsidRPr="0087284D">
        <w:rPr>
          <w:color w:val="auto"/>
          <w:sz w:val="22"/>
        </w:rPr>
        <w:t>.</w:t>
      </w:r>
    </w:p>
    <w:p w:rsidR="003F50B0" w:rsidRPr="004400BE" w:rsidRDefault="003F50B0">
      <w:pPr>
        <w:ind w:left="-5" w:right="-9"/>
        <w:rPr>
          <w:sz w:val="22"/>
        </w:rPr>
      </w:pPr>
    </w:p>
    <w:p w:rsidR="006B50BF" w:rsidRPr="004400BE" w:rsidRDefault="004C468E">
      <w:pPr>
        <w:ind w:left="-5" w:right="-9"/>
        <w:rPr>
          <w:sz w:val="22"/>
        </w:rPr>
      </w:pPr>
      <w:r w:rsidRPr="004400BE">
        <w:rPr>
          <w:sz w:val="22"/>
        </w:rPr>
        <w:t xml:space="preserve">Ako Ministarstvo utvrdi da nije moguće isključiti ekološki rizik strane vrste, rješenjem će odbiti zahtjev, uz napomenu da je za stranu vrstu koja je predmet rješenja moguće pokrenuti procjenu rizika invazivnosti strane vrste. </w:t>
      </w:r>
    </w:p>
    <w:sectPr w:rsidR="006B50BF" w:rsidRPr="004400BE">
      <w:pgSz w:w="11906" w:h="16838"/>
      <w:pgMar w:top="1440"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BF"/>
    <w:rsid w:val="000A5700"/>
    <w:rsid w:val="002A0370"/>
    <w:rsid w:val="00313A8C"/>
    <w:rsid w:val="003F50B0"/>
    <w:rsid w:val="00431CF6"/>
    <w:rsid w:val="004400BE"/>
    <w:rsid w:val="00455BDE"/>
    <w:rsid w:val="004C468E"/>
    <w:rsid w:val="0055298C"/>
    <w:rsid w:val="006B50BF"/>
    <w:rsid w:val="0087284D"/>
    <w:rsid w:val="008E107F"/>
    <w:rsid w:val="00974737"/>
    <w:rsid w:val="00B24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C50"/>
  <w15:docId w15:val="{6F39B11D-0FC8-4AAD-8FC5-DEA155F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6" w:lineRule="auto"/>
      <w:ind w:left="10" w:right="5"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7284D"/>
    <w:rPr>
      <w:color w:val="42424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gor.gov.hr/o-ministarstvu-1065/djelokrug/uprava-za-zastitu-prirode-1180/strane-i-invazivne-strane-vrste/online-ispunjavanje-zahtjeva-za-koristenje-stranih-vrsta/8102" TargetMode="External"/><Relationship Id="rId4" Type="http://schemas.openxmlformats.org/officeDocument/2006/relationships/hyperlink" Target="https://narodne-novine.nn.hr/clanci/sluzbeni/2018_02_15_3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Vrdoljak</dc:creator>
  <cp:lastModifiedBy>MINGOR</cp:lastModifiedBy>
  <cp:revision>2</cp:revision>
  <dcterms:created xsi:type="dcterms:W3CDTF">2022-12-07T09:24:00Z</dcterms:created>
  <dcterms:modified xsi:type="dcterms:W3CDTF">2022-12-07T09:24:00Z</dcterms:modified>
</cp:coreProperties>
</file>